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C7" w:rsidRP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</w:pPr>
      <w:r w:rsidRPr="005166F6"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  <w:t>Вена-Венеция-Зальцбург-Прага</w:t>
      </w:r>
    </w:p>
    <w:p w:rsidR="00EE7ECD" w:rsidRDefault="000528DB" w:rsidP="008F701B">
      <w:pPr>
        <w:ind w:hanging="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701B">
        <w:rPr>
          <w:rFonts w:ascii="Times New Roman" w:hAnsi="Times New Roman"/>
          <w:b/>
          <w:sz w:val="22"/>
          <w:szCs w:val="22"/>
          <w:lang w:val="ru-RU"/>
        </w:rPr>
        <w:t>6 дней (</w:t>
      </w:r>
      <w:r w:rsidR="005003C7">
        <w:rPr>
          <w:rFonts w:ascii="Times New Roman" w:hAnsi="Times New Roman"/>
          <w:b/>
          <w:sz w:val="22"/>
          <w:szCs w:val="22"/>
          <w:lang w:val="ru-RU"/>
        </w:rPr>
        <w:t xml:space="preserve">1 </w:t>
      </w:r>
      <w:r w:rsidR="00972CBB" w:rsidRPr="00972CBB">
        <w:rPr>
          <w:rFonts w:ascii="Times New Roman" w:hAnsi="Times New Roman"/>
          <w:b/>
          <w:sz w:val="22"/>
          <w:szCs w:val="22"/>
          <w:lang w:val="ru-RU"/>
        </w:rPr>
        <w:t>ночн</w:t>
      </w:r>
      <w:r w:rsidR="005003C7">
        <w:rPr>
          <w:rFonts w:ascii="Times New Roman" w:hAnsi="Times New Roman"/>
          <w:b/>
          <w:sz w:val="22"/>
          <w:szCs w:val="22"/>
          <w:lang w:val="ru-RU"/>
        </w:rPr>
        <w:t>ой</w:t>
      </w:r>
      <w:r w:rsidR="00972CBB" w:rsidRPr="00972CBB">
        <w:rPr>
          <w:rFonts w:ascii="Times New Roman" w:hAnsi="Times New Roman"/>
          <w:b/>
          <w:sz w:val="22"/>
          <w:szCs w:val="22"/>
          <w:lang w:val="ru-RU"/>
        </w:rPr>
        <w:t xml:space="preserve"> переезд</w:t>
      </w:r>
      <w:r w:rsidRPr="008F701B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</w:pPr>
      <w:r w:rsidRPr="009F30B0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Даты в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ы</w:t>
      </w:r>
      <w:r w:rsidRPr="009F30B0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езда:</w:t>
      </w:r>
      <w:r>
        <w:t xml:space="preserve"> </w:t>
      </w:r>
      <w:r w:rsidRPr="00F1270E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06.03.2016, 24.04.2016, 22.05.2016, 26.06.2016, 17.07.2016, 07.08.2016, 21.08.2016</w:t>
      </w:r>
    </w:p>
    <w:p w:rsidR="005003C7" w:rsidRPr="005003C7" w:rsidRDefault="005003C7" w:rsidP="005003C7">
      <w:pPr>
        <w:jc w:val="center"/>
        <w:rPr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8F701B" w:rsidTr="006C650A">
        <w:trPr>
          <w:trHeight w:val="14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8F70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1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П</w:t>
            </w:r>
            <w:r w:rsidR="000528DB"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972CBB" w:rsidTr="00B53799">
        <w:trPr>
          <w:trHeight w:val="482"/>
        </w:trPr>
        <w:tc>
          <w:tcPr>
            <w:tcW w:w="10735" w:type="dxa"/>
          </w:tcPr>
          <w:p w:rsidR="008A6DCC" w:rsidRPr="005003C7" w:rsidRDefault="005003C7" w:rsidP="008A6D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03C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Отправление из Минска в 5:00 (ж/д вокзал, ст. Дружная) или из Бреста в 10:30. Транзит по Польше с остановкой для горячего питания (за допл. </w:t>
            </w: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>5-7 €/чел). Ночлег в отеле тур. класса в Чехии.</w:t>
            </w:r>
          </w:p>
        </w:tc>
      </w:tr>
      <w:tr w:rsidR="00833E2B" w:rsidRPr="008F701B" w:rsidTr="006C650A">
        <w:trPr>
          <w:trHeight w:val="131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8F70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2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972CBB" w:rsidRPr="00972CB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Вена</w:t>
            </w:r>
          </w:p>
        </w:tc>
      </w:tr>
      <w:tr w:rsidR="000528DB" w:rsidRPr="005166F6" w:rsidTr="006D5370">
        <w:trPr>
          <w:trHeight w:val="932"/>
        </w:trPr>
        <w:tc>
          <w:tcPr>
            <w:tcW w:w="10735" w:type="dxa"/>
          </w:tcPr>
          <w:p w:rsidR="005003C7" w:rsidRPr="00F1270E" w:rsidRDefault="005003C7" w:rsidP="005003C7">
            <w:pPr>
              <w:pStyle w:val="af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Завтрак. Переезд в </w:t>
            </w:r>
            <w:r w:rsidRPr="005166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Вену</w:t>
            </w: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Обзорная экскурсия по Вене: городу роскошных дворцов, величественных площадей и живописных улочек: знакомство с резиденцией династии Габсбургов Хофбург, проезд по Бульварному кольцу, осмотр памятника Марии-Терезии, парламента, Ратуши, Бургтеатра, Фотифкирхе и собора св. Стефана. </w:t>
            </w:r>
          </w:p>
          <w:p w:rsidR="008A6DCC" w:rsidRPr="005003C7" w:rsidRDefault="005003C7" w:rsidP="005003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03C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Свободное время в городе, в которое можно отведать кофе по «венски» с изумительными венскими пирожными. Посетить сокровищницу Габсбургов в Вене. Венская сокровищница входит в состав собрания Габсбургов и включает в себя предметы, обладающие высочайшим династическим и религиозным значением. (доплата: билет + гид + бронь = 25€ / 16€-дети). Выезд в Италию. Ночлег в транзитном отеле на территории Италии.</w:t>
            </w:r>
          </w:p>
        </w:tc>
      </w:tr>
      <w:tr w:rsidR="000E3C81" w:rsidRPr="008F701B" w:rsidTr="006C650A">
        <w:trPr>
          <w:trHeight w:val="205"/>
        </w:trPr>
        <w:tc>
          <w:tcPr>
            <w:tcW w:w="10735" w:type="dxa"/>
            <w:shd w:val="clear" w:color="auto" w:fill="EEECE1" w:themeFill="background2"/>
          </w:tcPr>
          <w:p w:rsidR="000E3C81" w:rsidRPr="008F701B" w:rsidRDefault="000E3C81" w:rsidP="008F70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3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972CBB" w:rsidRPr="00972CB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Венеция</w:t>
            </w:r>
          </w:p>
        </w:tc>
      </w:tr>
      <w:tr w:rsidR="000528DB" w:rsidRPr="005003C7" w:rsidTr="00B53799">
        <w:trPr>
          <w:trHeight w:val="284"/>
        </w:trPr>
        <w:tc>
          <w:tcPr>
            <w:tcW w:w="10735" w:type="dxa"/>
          </w:tcPr>
          <w:p w:rsidR="005003C7" w:rsidRPr="00F1270E" w:rsidRDefault="005003C7" w:rsidP="005003C7">
            <w:pPr>
              <w:pStyle w:val="af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Завтрак. Прибытие в </w:t>
            </w:r>
            <w:r w:rsidRPr="005166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Венецию</w:t>
            </w: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Проезд на катере (доплата). Венеция построена в одноимённой лагуне на 122 островах, связанных 400 мостами. Обзорная экскурсия по городу: Мост Вздохов (Ponte dei Sospiri), площадь Сан-Марко (Piazza San Marco), Собо́р Свято́го Ма́рка (итал. Basilica di San Marco — «базилика Сан-Марко»), Дворец до́жей (Palazzo Ducale), Мост Риальто (итал. Ponte di Rialto), Большой канал (Canal Grande) и др. </w:t>
            </w:r>
          </w:p>
          <w:p w:rsidR="00972CBB" w:rsidRPr="008F701B" w:rsidRDefault="005003C7" w:rsidP="005003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03C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Свободное время. Возможность катание на гондолах*, посещение мастерской стеклодувов*. </w:t>
            </w: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>Ночлег в отеле на территории Австрии.</w:t>
            </w:r>
          </w:p>
        </w:tc>
      </w:tr>
      <w:tr w:rsidR="00833E2B" w:rsidRPr="008F701B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5003C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4 день: </w:t>
            </w:r>
            <w:r w:rsidR="005003C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Зальцбург</w:t>
            </w:r>
          </w:p>
        </w:tc>
      </w:tr>
      <w:tr w:rsidR="00BF64EC" w:rsidRPr="005166F6" w:rsidTr="00EB4024">
        <w:trPr>
          <w:trHeight w:val="807"/>
        </w:trPr>
        <w:tc>
          <w:tcPr>
            <w:tcW w:w="10735" w:type="dxa"/>
          </w:tcPr>
          <w:p w:rsidR="005003C7" w:rsidRPr="00F1270E" w:rsidRDefault="005003C7" w:rsidP="005003C7">
            <w:pPr>
              <w:pStyle w:val="af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Завтрак. Переезд в </w:t>
            </w:r>
            <w:r w:rsidRPr="005166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Зальцбург</w:t>
            </w: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>. Город, который не нуждается в рекомендациях. Вы увидите: княжеский парк и дворец Мирабель; жилой дом семьи Моцарт, храм св. Троицы, дом великого физика К. Доплера и др.</w:t>
            </w:r>
          </w:p>
          <w:p w:rsidR="005003C7" w:rsidRPr="00F1270E" w:rsidRDefault="005003C7" w:rsidP="005003C7">
            <w:pPr>
              <w:pStyle w:val="af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Свободное время. </w:t>
            </w:r>
          </w:p>
          <w:p w:rsidR="005003C7" w:rsidRPr="00F1270E" w:rsidRDefault="005003C7" w:rsidP="005003C7">
            <w:pPr>
              <w:pStyle w:val="af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>По желанию внешний осмотр Крепости Хоензальцбург*. Грозная и неприступная на вид — это символ города, одна из самых крупных и хорошо сохранившихся крепостей Европы. С неё открывается великолепный вид на город. Попасть в крепость можно либо на фуникулере (с 1892), который поднимается на высоту 120м над рекой Зальцах (доплата: фуникулер+гид = 20€).</w:t>
            </w:r>
          </w:p>
          <w:p w:rsidR="00BF64EC" w:rsidRPr="005003C7" w:rsidRDefault="005003C7" w:rsidP="005003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03C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Транзит по территории Австрии, Чехии. Ночлег в отеле в Праге.</w:t>
            </w:r>
          </w:p>
        </w:tc>
      </w:tr>
      <w:tr w:rsidR="00833E2B" w:rsidRPr="008F701B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5003C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5 день: </w:t>
            </w:r>
            <w:r w:rsidR="005003C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Прага</w:t>
            </w:r>
          </w:p>
        </w:tc>
      </w:tr>
      <w:tr w:rsidR="00BF64EC" w:rsidRPr="005166F6" w:rsidTr="00EB4024">
        <w:trPr>
          <w:trHeight w:val="324"/>
        </w:trPr>
        <w:tc>
          <w:tcPr>
            <w:tcW w:w="10735" w:type="dxa"/>
          </w:tcPr>
          <w:p w:rsidR="005003C7" w:rsidRPr="00F1270E" w:rsidRDefault="005003C7" w:rsidP="005003C7">
            <w:pPr>
              <w:pStyle w:val="af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Завтрак. Обзорная экскурсия по </w:t>
            </w:r>
            <w:r w:rsidRPr="005166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Праге</w:t>
            </w: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“Старый и Новый город” – Вы увидите исторический центр Праги — Староместскую площадь с ратушей и всемирно известными курантами, собор Девы Марии перед Тыном, пройдете по лабиринту средневековых улочек, по Королевской коронационной дороге к Карлову мосту и далее к Вацлавской площади – современному сердцу Праги.</w:t>
            </w:r>
          </w:p>
          <w:p w:rsidR="005003C7" w:rsidRPr="00F1270E" w:rsidRDefault="005003C7" w:rsidP="005003C7">
            <w:pPr>
              <w:pStyle w:val="af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70E">
              <w:rPr>
                <w:rFonts w:ascii="Times New Roman" w:hAnsi="Times New Roman"/>
                <w:sz w:val="18"/>
                <w:szCs w:val="18"/>
                <w:lang w:eastAsia="ru-RU"/>
              </w:rPr>
              <w:t>Свободное время. По желанию (за допл. 25 €/чел) 2-х часовое путешествие на кораблике по реке Влтава: ужин – шведский стол, открытая палуба для любителей ночного бриза, занимательная экскурсия: здание Пражского национального театра, Знаменитые пражские мосты, Дом правительства.</w:t>
            </w:r>
          </w:p>
          <w:p w:rsidR="00EB4024" w:rsidRPr="005003C7" w:rsidRDefault="005003C7" w:rsidP="005003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03C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Выезд в Минск. Ночной переезд.</w:t>
            </w:r>
          </w:p>
        </w:tc>
      </w:tr>
      <w:tr w:rsidR="00833E2B" w:rsidRPr="00EB4024" w:rsidTr="006C650A">
        <w:trPr>
          <w:trHeight w:val="173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8F70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6 день: </w:t>
            </w:r>
            <w:r w:rsidR="005003C7"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A42567" w:rsidRPr="005166F6" w:rsidTr="005003C7">
        <w:trPr>
          <w:trHeight w:val="207"/>
        </w:trPr>
        <w:tc>
          <w:tcPr>
            <w:tcW w:w="10735" w:type="dxa"/>
          </w:tcPr>
          <w:p w:rsidR="00A42567" w:rsidRPr="005003C7" w:rsidRDefault="005003C7" w:rsidP="00EB40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03C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Транзит по территории Чехии, Польши. Прохождение польско-белорусской границы. Прибытие в Минск во второй половине дня.</w:t>
            </w:r>
          </w:p>
        </w:tc>
      </w:tr>
    </w:tbl>
    <w:p w:rsidR="005003C7" w:rsidRDefault="005003C7" w:rsidP="008F701B">
      <w:pPr>
        <w:adjustRightInd w:val="0"/>
        <w:ind w:left="180" w:firstLine="180"/>
        <w:jc w:val="both"/>
        <w:rPr>
          <w:rFonts w:ascii="Times New Roman" w:hAnsi="Times New Roman"/>
          <w:color w:val="221E1F"/>
          <w:sz w:val="14"/>
          <w:szCs w:val="14"/>
          <w:lang w:val="ru-RU"/>
        </w:rPr>
      </w:pPr>
    </w:p>
    <w:p w:rsidR="00BA5D77" w:rsidRPr="008F701B" w:rsidRDefault="00BA5D77" w:rsidP="008F701B">
      <w:pPr>
        <w:adjustRightInd w:val="0"/>
        <w:ind w:left="180" w:firstLine="180"/>
        <w:jc w:val="both"/>
        <w:rPr>
          <w:rFonts w:ascii="Times New Roman" w:hAnsi="Times New Roman"/>
          <w:color w:val="221E1F"/>
          <w:sz w:val="14"/>
          <w:szCs w:val="14"/>
          <w:lang w:val="ru-RU"/>
        </w:rPr>
      </w:pPr>
      <w:r w:rsidRPr="008F701B">
        <w:rPr>
          <w:rFonts w:ascii="Times New Roman" w:hAnsi="Times New Roman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8F701B" w:rsidRDefault="000528DB" w:rsidP="008F701B">
      <w:pPr>
        <w:ind w:left="180" w:firstLine="180"/>
        <w:jc w:val="both"/>
        <w:rPr>
          <w:rFonts w:ascii="Times New Roman" w:hAnsi="Times New Roman"/>
          <w:b/>
          <w:iCs/>
          <w:sz w:val="14"/>
          <w:szCs w:val="14"/>
          <w:lang w:val="ru-RU"/>
        </w:rPr>
      </w:pPr>
      <w:r w:rsidRPr="008F701B">
        <w:rPr>
          <w:rFonts w:ascii="Times New Roman" w:hAnsi="Times New Roman"/>
          <w:b/>
          <w:iCs/>
          <w:sz w:val="14"/>
          <w:szCs w:val="14"/>
          <w:lang w:val="ru-RU"/>
        </w:rPr>
        <w:t>(!) П</w:t>
      </w:r>
      <w:r w:rsidR="00BA5D77" w:rsidRPr="008F701B">
        <w:rPr>
          <w:rFonts w:ascii="Times New Roman" w:hAnsi="Times New Roman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8F701B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  <w:r w:rsidRPr="008F701B">
        <w:rPr>
          <w:rFonts w:ascii="Times New Roman" w:hAnsi="Times New Roman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 w:rsidRPr="008F701B">
        <w:rPr>
          <w:rFonts w:ascii="Times New Roman" w:hAnsi="Times New Roman"/>
          <w:iCs/>
          <w:sz w:val="14"/>
          <w:szCs w:val="14"/>
          <w:lang w:val="ru-RU"/>
        </w:rPr>
        <w:t xml:space="preserve">границах, пробками на дорогах. </w:t>
      </w:r>
      <w:r w:rsidR="008F701B">
        <w:rPr>
          <w:rFonts w:ascii="Times New Roman" w:hAnsi="Times New Roman"/>
          <w:iCs/>
          <w:sz w:val="14"/>
          <w:szCs w:val="14"/>
          <w:lang w:val="ru-RU"/>
        </w:rPr>
        <w:t>Туристическое агентство</w:t>
      </w:r>
      <w:r w:rsidRPr="008F701B">
        <w:rPr>
          <w:rFonts w:ascii="Times New Roman" w:hAnsi="Times New Roman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DC0689" w:rsidRDefault="00DC0689" w:rsidP="008F701B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</w:p>
    <w:p w:rsid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  <w:r w:rsidRPr="005166F6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Стоимость тура: 255 евр</w:t>
      </w:r>
      <w:r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о</w:t>
      </w:r>
    </w:p>
    <w:p w:rsidR="005003C7" w:rsidRP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</w:p>
    <w:p w:rsidR="005003C7" w:rsidRDefault="005003C7" w:rsidP="006D537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6C650A" w:rsidRPr="008F701B" w:rsidRDefault="008F701B" w:rsidP="006D537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F701B">
        <w:rPr>
          <w:rFonts w:ascii="Times New Roman" w:hAnsi="Times New Roman"/>
          <w:b/>
          <w:sz w:val="18"/>
          <w:szCs w:val="18"/>
          <w:lang w:val="ru-RU"/>
        </w:rPr>
        <w:t>В БАЗОВУЮ СТОИМОСТЬ ВХОДИТ:</w:t>
      </w:r>
    </w:p>
    <w:p w:rsidR="006C650A" w:rsidRPr="008F701B" w:rsidRDefault="006C650A" w:rsidP="008F701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8F701B">
        <w:rPr>
          <w:rFonts w:ascii="Times New Roman" w:hAnsi="Times New Roman"/>
          <w:sz w:val="18"/>
          <w:szCs w:val="16"/>
          <w:lang w:val="ru-RU"/>
        </w:rPr>
        <w:t xml:space="preserve">Проезд автобусом туристического класса </w:t>
      </w:r>
    </w:p>
    <w:p w:rsidR="006C650A" w:rsidRPr="008F701B" w:rsidRDefault="006C650A" w:rsidP="008F701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8F701B">
        <w:rPr>
          <w:rFonts w:ascii="Times New Roman" w:hAnsi="Times New Roman"/>
          <w:sz w:val="18"/>
          <w:szCs w:val="16"/>
          <w:lang w:val="ru-RU"/>
        </w:rPr>
        <w:t>Проживание в транзитных отелях туристического класса стандарта 2-3* с удобствами (душ+туалет) в номере, двух- трехместное размещение в ходе экскурсионной программы</w:t>
      </w:r>
      <w:r w:rsidR="005003C7">
        <w:rPr>
          <w:rFonts w:ascii="Times New Roman" w:hAnsi="Times New Roman"/>
          <w:sz w:val="18"/>
          <w:szCs w:val="16"/>
          <w:lang w:val="ru-RU"/>
        </w:rPr>
        <w:t>;</w:t>
      </w:r>
    </w:p>
    <w:p w:rsidR="005003C7" w:rsidRDefault="005003C7" w:rsidP="008F701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5003C7">
        <w:rPr>
          <w:rFonts w:ascii="Times New Roman" w:hAnsi="Times New Roman"/>
          <w:sz w:val="18"/>
          <w:szCs w:val="16"/>
          <w:lang w:val="ru-RU"/>
        </w:rPr>
        <w:t>4 завтрака.</w:t>
      </w:r>
    </w:p>
    <w:p w:rsidR="00CC1EB0" w:rsidRDefault="006C650A" w:rsidP="008F701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8F701B">
        <w:rPr>
          <w:rFonts w:ascii="Times New Roman" w:hAnsi="Times New Roman"/>
          <w:sz w:val="18"/>
          <w:szCs w:val="16"/>
          <w:lang w:val="ru-RU"/>
        </w:rPr>
        <w:t>Экскурсионное обслуживание согласно программе ту</w:t>
      </w:r>
      <w:r w:rsidR="005003C7">
        <w:rPr>
          <w:rFonts w:ascii="Times New Roman" w:hAnsi="Times New Roman"/>
          <w:sz w:val="18"/>
          <w:szCs w:val="16"/>
          <w:lang w:val="ru-RU"/>
        </w:rPr>
        <w:t>ра и сопровождающий по маршруту.</w:t>
      </w:r>
    </w:p>
    <w:p w:rsidR="001A3077" w:rsidRDefault="001A3077" w:rsidP="001A3077">
      <w:pPr>
        <w:rPr>
          <w:rFonts w:ascii="Times New Roman" w:hAnsi="Times New Roman"/>
          <w:sz w:val="18"/>
          <w:szCs w:val="16"/>
          <w:lang w:val="ru-RU"/>
        </w:rPr>
      </w:pPr>
    </w:p>
    <w:p w:rsidR="001A3077" w:rsidRPr="008F701B" w:rsidRDefault="001A3077" w:rsidP="001A3077">
      <w:pPr>
        <w:rPr>
          <w:rFonts w:ascii="Times New Roman" w:hAnsi="Times New Roman"/>
          <w:sz w:val="18"/>
          <w:szCs w:val="16"/>
          <w:lang w:val="ru-RU"/>
        </w:rPr>
      </w:pPr>
    </w:p>
    <w:p w:rsidR="00911C5F" w:rsidRPr="008F701B" w:rsidRDefault="008F701B" w:rsidP="008F701B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F701B">
        <w:rPr>
          <w:rFonts w:ascii="Times New Roman" w:hAnsi="Times New Roman"/>
          <w:b/>
          <w:sz w:val="18"/>
          <w:szCs w:val="18"/>
          <w:lang w:val="ru-RU"/>
        </w:rPr>
        <w:t>В СТОИМОСТЬ ТУРА НЕ ВКЛЮЧЕНЫ:</w:t>
      </w:r>
    </w:p>
    <w:p w:rsidR="00911C5F" w:rsidRPr="008F701B" w:rsidRDefault="00911C5F" w:rsidP="008F701B">
      <w:pPr>
        <w:numPr>
          <w:ilvl w:val="0"/>
          <w:numId w:val="42"/>
        </w:numPr>
        <w:rPr>
          <w:rFonts w:ascii="Times New Roman" w:hAnsi="Times New Roman"/>
          <w:b/>
          <w:sz w:val="18"/>
          <w:szCs w:val="18"/>
          <w:lang w:val="ru-RU"/>
        </w:rPr>
      </w:pPr>
      <w:bookmarkStart w:id="0" w:name="_GoBack"/>
      <w:r w:rsidRPr="008F701B">
        <w:rPr>
          <w:rFonts w:ascii="Times New Roman" w:hAnsi="Times New Roman"/>
          <w:b/>
          <w:sz w:val="18"/>
          <w:szCs w:val="18"/>
          <w:lang w:val="ru-RU"/>
        </w:rPr>
        <w:t xml:space="preserve">Туристическая услуга </w:t>
      </w:r>
      <w:r w:rsidR="005003C7">
        <w:rPr>
          <w:rFonts w:ascii="Times New Roman" w:hAnsi="Times New Roman"/>
          <w:b/>
          <w:sz w:val="18"/>
          <w:szCs w:val="18"/>
          <w:lang w:val="ru-RU"/>
        </w:rPr>
        <w:t>45</w:t>
      </w:r>
      <w:r w:rsidRPr="008F701B">
        <w:rPr>
          <w:rFonts w:ascii="Times New Roman" w:hAnsi="Times New Roman"/>
          <w:b/>
          <w:sz w:val="18"/>
          <w:szCs w:val="18"/>
          <w:lang w:val="ru-RU"/>
        </w:rPr>
        <w:t>0 000 белорусских рублей</w:t>
      </w:r>
    </w:p>
    <w:bookmarkEnd w:id="0"/>
    <w:p w:rsidR="00CC1EB0" w:rsidRPr="008F701B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Консульский сбор – €60 (шенгенская виза)</w:t>
      </w:r>
      <w:r w:rsidR="006C45F5" w:rsidRPr="008F701B">
        <w:rPr>
          <w:rFonts w:ascii="Times New Roman" w:hAnsi="Times New Roman"/>
          <w:sz w:val="18"/>
          <w:szCs w:val="18"/>
          <w:lang w:val="ru-RU"/>
        </w:rPr>
        <w:t xml:space="preserve"> + услуги визового центра</w:t>
      </w:r>
      <w:r w:rsidRPr="008F701B">
        <w:rPr>
          <w:rFonts w:ascii="Times New Roman" w:hAnsi="Times New Roman"/>
          <w:sz w:val="18"/>
          <w:szCs w:val="18"/>
          <w:lang w:val="ru-RU"/>
        </w:rPr>
        <w:t xml:space="preserve">, медицинская страховка </w:t>
      </w:r>
      <w:r w:rsidR="0097184F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003C7">
        <w:rPr>
          <w:rFonts w:ascii="Times New Roman" w:hAnsi="Times New Roman"/>
          <w:sz w:val="18"/>
          <w:szCs w:val="18"/>
          <w:lang w:val="ru-RU"/>
        </w:rPr>
        <w:t>4</w:t>
      </w:r>
      <w:r w:rsidR="0097184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F701B">
        <w:rPr>
          <w:rFonts w:ascii="Times New Roman" w:hAnsi="Times New Roman"/>
          <w:sz w:val="18"/>
          <w:szCs w:val="18"/>
          <w:lang w:val="ru-RU"/>
        </w:rPr>
        <w:t>€</w:t>
      </w:r>
    </w:p>
    <w:p w:rsidR="00CC1EB0" w:rsidRPr="008F701B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Дополнительные мероприятия, описанные в программе.</w:t>
      </w:r>
    </w:p>
    <w:p w:rsidR="00090E64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8F701B">
        <w:rPr>
          <w:rFonts w:ascii="Times New Roman" w:hAnsi="Times New Roman"/>
          <w:sz w:val="18"/>
          <w:szCs w:val="18"/>
        </w:rPr>
        <w:t> </w:t>
      </w:r>
      <w:r w:rsidRPr="008F701B">
        <w:rPr>
          <w:rFonts w:ascii="Times New Roman" w:hAnsi="Times New Roman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A3077" w:rsidRPr="008F701B" w:rsidRDefault="005003C7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5003C7">
        <w:rPr>
          <w:rFonts w:ascii="Times New Roman" w:hAnsi="Times New Roman"/>
          <w:sz w:val="18"/>
          <w:szCs w:val="18"/>
          <w:lang w:val="ru-RU"/>
        </w:rPr>
        <w:t>катер в Венеции (15 евро)</w:t>
      </w:r>
    </w:p>
    <w:p w:rsidR="001A3077" w:rsidRDefault="001A3077" w:rsidP="001A3077">
      <w:pPr>
        <w:ind w:right="34"/>
        <w:jc w:val="both"/>
        <w:rPr>
          <w:rFonts w:ascii="Times New Roman" w:hAnsi="Times New Roman"/>
          <w:sz w:val="18"/>
          <w:szCs w:val="14"/>
          <w:lang w:val="ru-RU"/>
        </w:rPr>
      </w:pPr>
    </w:p>
    <w:sectPr w:rsidR="001A3077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C0" w:rsidRDefault="005049C0" w:rsidP="00A57F93">
      <w:r>
        <w:separator/>
      </w:r>
    </w:p>
  </w:endnote>
  <w:endnote w:type="continuationSeparator" w:id="1">
    <w:p w:rsidR="005049C0" w:rsidRDefault="005049C0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C0" w:rsidRDefault="005049C0" w:rsidP="00A57F93">
      <w:r>
        <w:separator/>
      </w:r>
    </w:p>
  </w:footnote>
  <w:footnote w:type="continuationSeparator" w:id="1">
    <w:p w:rsidR="005049C0" w:rsidRDefault="005049C0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0"/>
  </w:num>
  <w:num w:numId="10">
    <w:abstractNumId w:val="22"/>
  </w:num>
  <w:num w:numId="11">
    <w:abstractNumId w:val="25"/>
  </w:num>
  <w:num w:numId="12">
    <w:abstractNumId w:val="20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1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3"/>
  </w:num>
  <w:num w:numId="39">
    <w:abstractNumId w:val="15"/>
  </w:num>
  <w:num w:numId="40">
    <w:abstractNumId w:val="11"/>
  </w:num>
  <w:num w:numId="41">
    <w:abstractNumId w:val="1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82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13"/>
    <w:rsid w:val="00005D90"/>
    <w:rsid w:val="0000687F"/>
    <w:rsid w:val="00015A4C"/>
    <w:rsid w:val="00020D75"/>
    <w:rsid w:val="00027705"/>
    <w:rsid w:val="00031C7A"/>
    <w:rsid w:val="00035E3A"/>
    <w:rsid w:val="00043CA9"/>
    <w:rsid w:val="000471D3"/>
    <w:rsid w:val="0005182E"/>
    <w:rsid w:val="000528DB"/>
    <w:rsid w:val="0006083F"/>
    <w:rsid w:val="00063D3F"/>
    <w:rsid w:val="00072514"/>
    <w:rsid w:val="00090E64"/>
    <w:rsid w:val="0009316A"/>
    <w:rsid w:val="00095F12"/>
    <w:rsid w:val="000A4D16"/>
    <w:rsid w:val="000B259F"/>
    <w:rsid w:val="000B690F"/>
    <w:rsid w:val="000C12A0"/>
    <w:rsid w:val="000C77A4"/>
    <w:rsid w:val="000D6451"/>
    <w:rsid w:val="000E2CC1"/>
    <w:rsid w:val="000E3C81"/>
    <w:rsid w:val="000E4899"/>
    <w:rsid w:val="000E7E44"/>
    <w:rsid w:val="000F2A21"/>
    <w:rsid w:val="000F695D"/>
    <w:rsid w:val="00103FD6"/>
    <w:rsid w:val="00105E20"/>
    <w:rsid w:val="001063E0"/>
    <w:rsid w:val="00111CB2"/>
    <w:rsid w:val="001254F7"/>
    <w:rsid w:val="00126D34"/>
    <w:rsid w:val="00127D23"/>
    <w:rsid w:val="00132C08"/>
    <w:rsid w:val="00142C52"/>
    <w:rsid w:val="00144203"/>
    <w:rsid w:val="0015004E"/>
    <w:rsid w:val="001510DC"/>
    <w:rsid w:val="00153668"/>
    <w:rsid w:val="0016528B"/>
    <w:rsid w:val="00167EC2"/>
    <w:rsid w:val="001741FB"/>
    <w:rsid w:val="001803B5"/>
    <w:rsid w:val="00185859"/>
    <w:rsid w:val="00187246"/>
    <w:rsid w:val="0019005B"/>
    <w:rsid w:val="00190853"/>
    <w:rsid w:val="00197C26"/>
    <w:rsid w:val="001A1405"/>
    <w:rsid w:val="001A3077"/>
    <w:rsid w:val="001B3BB0"/>
    <w:rsid w:val="001B6A53"/>
    <w:rsid w:val="001B6E81"/>
    <w:rsid w:val="001C7B13"/>
    <w:rsid w:val="001D3173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1995"/>
    <w:rsid w:val="00243843"/>
    <w:rsid w:val="00256076"/>
    <w:rsid w:val="002569DE"/>
    <w:rsid w:val="00256D81"/>
    <w:rsid w:val="002608F2"/>
    <w:rsid w:val="00262279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3783"/>
    <w:rsid w:val="002B6B18"/>
    <w:rsid w:val="002C34BB"/>
    <w:rsid w:val="002D276E"/>
    <w:rsid w:val="00303120"/>
    <w:rsid w:val="0031485A"/>
    <w:rsid w:val="00315B93"/>
    <w:rsid w:val="0032214C"/>
    <w:rsid w:val="00334AE0"/>
    <w:rsid w:val="00335748"/>
    <w:rsid w:val="0033677B"/>
    <w:rsid w:val="00337640"/>
    <w:rsid w:val="00343CE5"/>
    <w:rsid w:val="0035500A"/>
    <w:rsid w:val="00355C65"/>
    <w:rsid w:val="00355D90"/>
    <w:rsid w:val="00363059"/>
    <w:rsid w:val="00364E3A"/>
    <w:rsid w:val="00373746"/>
    <w:rsid w:val="00374828"/>
    <w:rsid w:val="0037528B"/>
    <w:rsid w:val="00383A7D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373DB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71F9"/>
    <w:rsid w:val="004C437E"/>
    <w:rsid w:val="004D77BC"/>
    <w:rsid w:val="004F11D3"/>
    <w:rsid w:val="004F254A"/>
    <w:rsid w:val="004F311D"/>
    <w:rsid w:val="004F3201"/>
    <w:rsid w:val="004F4673"/>
    <w:rsid w:val="004F660A"/>
    <w:rsid w:val="005003C7"/>
    <w:rsid w:val="00500E64"/>
    <w:rsid w:val="005049C0"/>
    <w:rsid w:val="00505F96"/>
    <w:rsid w:val="00514A2A"/>
    <w:rsid w:val="005166F6"/>
    <w:rsid w:val="00517CDE"/>
    <w:rsid w:val="00530D3C"/>
    <w:rsid w:val="00532A4B"/>
    <w:rsid w:val="00537692"/>
    <w:rsid w:val="0054798D"/>
    <w:rsid w:val="00550C57"/>
    <w:rsid w:val="00564219"/>
    <w:rsid w:val="00571AFD"/>
    <w:rsid w:val="00581C08"/>
    <w:rsid w:val="00585A3D"/>
    <w:rsid w:val="005878E8"/>
    <w:rsid w:val="00591CBD"/>
    <w:rsid w:val="00593747"/>
    <w:rsid w:val="00594CC8"/>
    <w:rsid w:val="005A37DD"/>
    <w:rsid w:val="005A4BAC"/>
    <w:rsid w:val="005B4154"/>
    <w:rsid w:val="005B72DA"/>
    <w:rsid w:val="005B7BB9"/>
    <w:rsid w:val="005E2F8E"/>
    <w:rsid w:val="005F55E4"/>
    <w:rsid w:val="00601A2F"/>
    <w:rsid w:val="00601C17"/>
    <w:rsid w:val="00606C92"/>
    <w:rsid w:val="006110EC"/>
    <w:rsid w:val="00612843"/>
    <w:rsid w:val="00614B41"/>
    <w:rsid w:val="006177AD"/>
    <w:rsid w:val="006266AB"/>
    <w:rsid w:val="0063014A"/>
    <w:rsid w:val="006306DA"/>
    <w:rsid w:val="00645951"/>
    <w:rsid w:val="00650396"/>
    <w:rsid w:val="00652BB8"/>
    <w:rsid w:val="0065359E"/>
    <w:rsid w:val="00657B6F"/>
    <w:rsid w:val="00657E49"/>
    <w:rsid w:val="0066001A"/>
    <w:rsid w:val="006678C8"/>
    <w:rsid w:val="0067415E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D5370"/>
    <w:rsid w:val="006E21EE"/>
    <w:rsid w:val="0070358C"/>
    <w:rsid w:val="0073203A"/>
    <w:rsid w:val="007453C6"/>
    <w:rsid w:val="00747711"/>
    <w:rsid w:val="0075358F"/>
    <w:rsid w:val="00765BF6"/>
    <w:rsid w:val="00772E8F"/>
    <w:rsid w:val="00777C40"/>
    <w:rsid w:val="00785021"/>
    <w:rsid w:val="007942E6"/>
    <w:rsid w:val="007A4C60"/>
    <w:rsid w:val="007A76CE"/>
    <w:rsid w:val="007B424E"/>
    <w:rsid w:val="007C013F"/>
    <w:rsid w:val="007C446B"/>
    <w:rsid w:val="007D590B"/>
    <w:rsid w:val="007D5A3D"/>
    <w:rsid w:val="007D708F"/>
    <w:rsid w:val="007F08E3"/>
    <w:rsid w:val="007F5F70"/>
    <w:rsid w:val="007F63C3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90A33"/>
    <w:rsid w:val="00895403"/>
    <w:rsid w:val="00897D82"/>
    <w:rsid w:val="008A40ED"/>
    <w:rsid w:val="008A6DCC"/>
    <w:rsid w:val="008B250A"/>
    <w:rsid w:val="008B25B5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701B"/>
    <w:rsid w:val="00902058"/>
    <w:rsid w:val="00905DE6"/>
    <w:rsid w:val="00911C5F"/>
    <w:rsid w:val="00917D90"/>
    <w:rsid w:val="00946E8E"/>
    <w:rsid w:val="00956C44"/>
    <w:rsid w:val="00961B79"/>
    <w:rsid w:val="00964F21"/>
    <w:rsid w:val="0097184F"/>
    <w:rsid w:val="00972CBB"/>
    <w:rsid w:val="00990736"/>
    <w:rsid w:val="00990C8A"/>
    <w:rsid w:val="00995360"/>
    <w:rsid w:val="009A7734"/>
    <w:rsid w:val="009A7D20"/>
    <w:rsid w:val="009B0275"/>
    <w:rsid w:val="009B5624"/>
    <w:rsid w:val="009C1C87"/>
    <w:rsid w:val="009C2765"/>
    <w:rsid w:val="009C486E"/>
    <w:rsid w:val="009D0C2D"/>
    <w:rsid w:val="009D43D6"/>
    <w:rsid w:val="009E365C"/>
    <w:rsid w:val="009E7520"/>
    <w:rsid w:val="009F0E4F"/>
    <w:rsid w:val="009F7C09"/>
    <w:rsid w:val="00A04092"/>
    <w:rsid w:val="00A0642B"/>
    <w:rsid w:val="00A107B3"/>
    <w:rsid w:val="00A1230C"/>
    <w:rsid w:val="00A21A34"/>
    <w:rsid w:val="00A22EFA"/>
    <w:rsid w:val="00A261B2"/>
    <w:rsid w:val="00A27CC5"/>
    <w:rsid w:val="00A346B9"/>
    <w:rsid w:val="00A350F5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7044D"/>
    <w:rsid w:val="00A74ECB"/>
    <w:rsid w:val="00A76447"/>
    <w:rsid w:val="00A8012C"/>
    <w:rsid w:val="00A81065"/>
    <w:rsid w:val="00A85BDE"/>
    <w:rsid w:val="00A9719B"/>
    <w:rsid w:val="00A97B9B"/>
    <w:rsid w:val="00AA067B"/>
    <w:rsid w:val="00AA1D6D"/>
    <w:rsid w:val="00AA4C00"/>
    <w:rsid w:val="00AD0BD7"/>
    <w:rsid w:val="00AD1963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7507"/>
    <w:rsid w:val="00B113D7"/>
    <w:rsid w:val="00B1441F"/>
    <w:rsid w:val="00B16B15"/>
    <w:rsid w:val="00B219CD"/>
    <w:rsid w:val="00B35384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E100C"/>
    <w:rsid w:val="00BF4372"/>
    <w:rsid w:val="00BF568B"/>
    <w:rsid w:val="00BF64EC"/>
    <w:rsid w:val="00C0052E"/>
    <w:rsid w:val="00C04BC5"/>
    <w:rsid w:val="00C14E33"/>
    <w:rsid w:val="00C15D39"/>
    <w:rsid w:val="00C23D33"/>
    <w:rsid w:val="00C2401C"/>
    <w:rsid w:val="00C24265"/>
    <w:rsid w:val="00C26833"/>
    <w:rsid w:val="00C34E02"/>
    <w:rsid w:val="00C35624"/>
    <w:rsid w:val="00C45EFA"/>
    <w:rsid w:val="00C503B2"/>
    <w:rsid w:val="00C56948"/>
    <w:rsid w:val="00C57BF1"/>
    <w:rsid w:val="00C611FC"/>
    <w:rsid w:val="00C769EB"/>
    <w:rsid w:val="00C76C3F"/>
    <w:rsid w:val="00C80D6F"/>
    <w:rsid w:val="00C85CAA"/>
    <w:rsid w:val="00C909F8"/>
    <w:rsid w:val="00C91F4E"/>
    <w:rsid w:val="00C92D68"/>
    <w:rsid w:val="00CA6AE4"/>
    <w:rsid w:val="00CB1D82"/>
    <w:rsid w:val="00CB61F8"/>
    <w:rsid w:val="00CC01AF"/>
    <w:rsid w:val="00CC0DEE"/>
    <w:rsid w:val="00CC1EB0"/>
    <w:rsid w:val="00CC7AB1"/>
    <w:rsid w:val="00CD3A61"/>
    <w:rsid w:val="00CD5263"/>
    <w:rsid w:val="00CE13FD"/>
    <w:rsid w:val="00CE4301"/>
    <w:rsid w:val="00CE7A19"/>
    <w:rsid w:val="00CF4737"/>
    <w:rsid w:val="00D017AA"/>
    <w:rsid w:val="00D12D10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86385"/>
    <w:rsid w:val="00D94A12"/>
    <w:rsid w:val="00D94B81"/>
    <w:rsid w:val="00D9566E"/>
    <w:rsid w:val="00DA307C"/>
    <w:rsid w:val="00DB38A7"/>
    <w:rsid w:val="00DC0689"/>
    <w:rsid w:val="00DC1831"/>
    <w:rsid w:val="00DC19AD"/>
    <w:rsid w:val="00DC3079"/>
    <w:rsid w:val="00DC35A4"/>
    <w:rsid w:val="00DC417D"/>
    <w:rsid w:val="00DC509C"/>
    <w:rsid w:val="00DC62EE"/>
    <w:rsid w:val="00DD1179"/>
    <w:rsid w:val="00DD645B"/>
    <w:rsid w:val="00DE0647"/>
    <w:rsid w:val="00DF2116"/>
    <w:rsid w:val="00E01EB2"/>
    <w:rsid w:val="00E14666"/>
    <w:rsid w:val="00E167FA"/>
    <w:rsid w:val="00E17E01"/>
    <w:rsid w:val="00E2537B"/>
    <w:rsid w:val="00E27FD0"/>
    <w:rsid w:val="00E30F8E"/>
    <w:rsid w:val="00E37F36"/>
    <w:rsid w:val="00E56B3A"/>
    <w:rsid w:val="00E673E1"/>
    <w:rsid w:val="00E71DA8"/>
    <w:rsid w:val="00E852FB"/>
    <w:rsid w:val="00E86681"/>
    <w:rsid w:val="00EA5F28"/>
    <w:rsid w:val="00EB3A32"/>
    <w:rsid w:val="00EB4024"/>
    <w:rsid w:val="00EB6327"/>
    <w:rsid w:val="00EC7CB7"/>
    <w:rsid w:val="00EE4202"/>
    <w:rsid w:val="00EE773C"/>
    <w:rsid w:val="00EE7EC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2CF"/>
    <w:rsid w:val="00F60B81"/>
    <w:rsid w:val="00F63337"/>
    <w:rsid w:val="00F70ED7"/>
    <w:rsid w:val="00F72CDC"/>
    <w:rsid w:val="00F73518"/>
    <w:rsid w:val="00F7473C"/>
    <w:rsid w:val="00F7753A"/>
    <w:rsid w:val="00F82178"/>
    <w:rsid w:val="00FA58D7"/>
    <w:rsid w:val="00FA6B37"/>
    <w:rsid w:val="00FB3D8D"/>
    <w:rsid w:val="00FD3C93"/>
    <w:rsid w:val="00FD3DE0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character" w:styleId="af2">
    <w:name w:val="Placeholder Text"/>
    <w:basedOn w:val="a1"/>
    <w:uiPriority w:val="67"/>
    <w:rsid w:val="00BE100C"/>
    <w:rPr>
      <w:color w:val="808080"/>
    </w:rPr>
  </w:style>
  <w:style w:type="paragraph" w:styleId="af3">
    <w:name w:val="No Spacing"/>
    <w:uiPriority w:val="1"/>
    <w:qFormat/>
    <w:rsid w:val="005003C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5B78-8E40-4D4D-8D3D-29703CB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Reanimator Extreme Edition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Админ</cp:lastModifiedBy>
  <cp:revision>10</cp:revision>
  <cp:lastPrinted>2016-01-19T12:11:00Z</cp:lastPrinted>
  <dcterms:created xsi:type="dcterms:W3CDTF">2016-01-19T07:28:00Z</dcterms:created>
  <dcterms:modified xsi:type="dcterms:W3CDTF">2016-01-20T14:31:00Z</dcterms:modified>
</cp:coreProperties>
</file>