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0A" w:rsidRPr="00AB730A" w:rsidRDefault="00AB730A" w:rsidP="00AB730A">
      <w:pPr>
        <w:ind w:hanging="1"/>
        <w:jc w:val="center"/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</w:pPr>
      <w:r w:rsidRPr="00AB730A"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  <w:t xml:space="preserve">«БАВАРИЯ И РОМАНТИЧЕСКАЯ ДОРОГА»: </w:t>
      </w:r>
    </w:p>
    <w:p w:rsidR="00AB730A" w:rsidRPr="00AB730A" w:rsidRDefault="00AB730A" w:rsidP="00AB730A">
      <w:pPr>
        <w:ind w:hanging="1"/>
        <w:jc w:val="center"/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</w:pPr>
      <w:r w:rsidRPr="00AB730A">
        <w:rPr>
          <w:rFonts w:ascii="Times New Roman" w:hAnsi="Times New Roman"/>
          <w:b/>
          <w:bCs/>
          <w:iCs/>
          <w:noProof/>
          <w:sz w:val="32"/>
          <w:szCs w:val="32"/>
          <w:lang w:val="ru-RU" w:eastAsia="ru-RU"/>
        </w:rPr>
        <w:t>Бамберг — Нюрнберг — Вюрцбург — Ротенбург на Таубере — замки Баварии (Нойшванштайн и Линдерхоф) — Мюнхен</w:t>
      </w:r>
    </w:p>
    <w:p w:rsidR="00D84E12" w:rsidRPr="00AB730A" w:rsidRDefault="000528DB" w:rsidP="00AB730A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AB730A">
        <w:rPr>
          <w:rFonts w:ascii="Times New Roman" w:hAnsi="Times New Roman"/>
          <w:b/>
          <w:sz w:val="22"/>
          <w:szCs w:val="22"/>
          <w:lang w:val="ru-RU"/>
        </w:rPr>
        <w:t>6 дней (</w:t>
      </w:r>
      <w:r w:rsidR="005003C7" w:rsidRPr="00AB730A">
        <w:rPr>
          <w:rFonts w:ascii="Times New Roman" w:hAnsi="Times New Roman"/>
          <w:b/>
          <w:sz w:val="22"/>
          <w:szCs w:val="22"/>
          <w:lang w:val="ru-RU"/>
        </w:rPr>
        <w:t xml:space="preserve">1 </w:t>
      </w:r>
      <w:r w:rsidR="00972CBB" w:rsidRPr="00AB730A">
        <w:rPr>
          <w:rFonts w:ascii="Times New Roman" w:hAnsi="Times New Roman"/>
          <w:b/>
          <w:sz w:val="22"/>
          <w:szCs w:val="22"/>
          <w:lang w:val="ru-RU"/>
        </w:rPr>
        <w:t>ночн</w:t>
      </w:r>
      <w:r w:rsidR="005003C7" w:rsidRPr="00AB730A">
        <w:rPr>
          <w:rFonts w:ascii="Times New Roman" w:hAnsi="Times New Roman"/>
          <w:b/>
          <w:sz w:val="22"/>
          <w:szCs w:val="22"/>
          <w:lang w:val="ru-RU"/>
        </w:rPr>
        <w:t>ой</w:t>
      </w:r>
      <w:r w:rsidR="00972CBB" w:rsidRPr="00AB730A">
        <w:rPr>
          <w:rFonts w:ascii="Times New Roman" w:hAnsi="Times New Roman"/>
          <w:b/>
          <w:sz w:val="22"/>
          <w:szCs w:val="22"/>
          <w:lang w:val="ru-RU"/>
        </w:rPr>
        <w:t xml:space="preserve"> переезд</w:t>
      </w:r>
      <w:r w:rsidRPr="00AB730A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5003C7" w:rsidRPr="00AB730A" w:rsidRDefault="005003C7" w:rsidP="00AB730A">
      <w:pPr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</w:pPr>
      <w:r w:rsidRPr="00AB730A"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  <w:t>Даты выезда:</w:t>
      </w:r>
      <w:r w:rsidRPr="00AB730A">
        <w:rPr>
          <w:rFonts w:ascii="Times New Roman" w:hAnsi="Times New Roman"/>
          <w:lang w:val="ru-RU"/>
        </w:rPr>
        <w:t xml:space="preserve"> </w:t>
      </w:r>
      <w:r w:rsidR="00AB730A" w:rsidRPr="00AB730A"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  <w:t>27.03.16, 24.04.16, 29.05.16, 26.06.16, 17.07.16, 21.08.16, 18.09.16, 23.10.16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AB730A" w:rsidTr="006C650A">
        <w:trPr>
          <w:trHeight w:val="149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</w:rPr>
              <w:t>1 день</w:t>
            </w: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</w:t>
            </w:r>
            <w:r w:rsidR="000528DB"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AB730A" w:rsidTr="00B53799">
        <w:trPr>
          <w:trHeight w:val="482"/>
        </w:trPr>
        <w:tc>
          <w:tcPr>
            <w:tcW w:w="10735" w:type="dxa"/>
          </w:tcPr>
          <w:p w:rsidR="008A6DCC" w:rsidRPr="00AB730A" w:rsidRDefault="00AB730A" w:rsidP="00AB73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Отправление автобуса из Минска с ул. Дружная (противоположная сторона ж/д вокзала, платный паркинг/или Центральный Автовокзал, ул.Бобруйская, 6) в 05:00. Прохождение белорусско-польской границы, транзит по территории РП. Прибытие в транзитный отель в ПОЛЬШЕ. Ночлег.</w:t>
            </w:r>
          </w:p>
        </w:tc>
      </w:tr>
      <w:tr w:rsidR="00833E2B" w:rsidRPr="00AB730A" w:rsidTr="006C650A">
        <w:trPr>
          <w:trHeight w:val="131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</w:rPr>
              <w:t>2 день</w:t>
            </w: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AB730A"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Бамберг - Нюрнберг.</w:t>
            </w:r>
          </w:p>
        </w:tc>
      </w:tr>
      <w:tr w:rsidR="000528DB" w:rsidRPr="00AB730A" w:rsidTr="006D5370">
        <w:trPr>
          <w:trHeight w:val="932"/>
        </w:trPr>
        <w:tc>
          <w:tcPr>
            <w:tcW w:w="10735" w:type="dxa"/>
          </w:tcPr>
          <w:p w:rsidR="008A6DCC" w:rsidRPr="00AB730A" w:rsidRDefault="00AB730A" w:rsidP="00AB730A">
            <w:pPr>
              <w:jc w:val="both"/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Завтрак, выселение из отеля. ЭКСКУРСИЯ В </w:t>
            </w:r>
            <w:r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БАМБЕРГ/НЮРНБЕРГ.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В средние века за </w:t>
            </w:r>
            <w:r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Бамбергом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закрепилось имя «немецкого Рима», а сейчас это один из немногих старинных городов Германии, который не был полностью разрушен во время второй Мировой войны. ЭКСКУРСИЯ ПО СТАРОМУ ГОРОДУ. С 1993 г. историческое наследие города королей и епископов является достоянием ЮНЕСКО. В целостном комплексе выделяются наиболее интересные сооружения: позднероманский — раннеготический Императорский собор со знаменитым «Бамбергским всадником», Новая Резиденция в стиле барокко и великолепной панорамой Михаэльсберга, Старый придворный штат, комплекс Старой Ратуши на мосту посредине левого рукава реки Регнитц, живописный ряд старых рыбацких домов на берегу реки, названный «Маленькой Венецией» (Klein Venedig). Переезд в НЮРНБЕРГ – второй по величине город Баварии. Обзорная пешеходная экскурсия по городу: замок Кайзербург, средневековые улочки старого города, дом Албрехта Дюрера, Рыночная площадь со знаменитым фонтаном-колодцем и церковью Девы Марии, церк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ви Св. Себальда и Св. Лаврентия. 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Свободное время.</w:t>
            </w:r>
            <w: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 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Ночлег в отеле </w:t>
            </w:r>
            <w:r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Нюрнберга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или в пригороде.</w:t>
            </w:r>
          </w:p>
        </w:tc>
      </w:tr>
      <w:tr w:rsidR="000E3C81" w:rsidRPr="00AB730A" w:rsidTr="006C650A">
        <w:trPr>
          <w:trHeight w:val="205"/>
        </w:trPr>
        <w:tc>
          <w:tcPr>
            <w:tcW w:w="10735" w:type="dxa"/>
            <w:shd w:val="clear" w:color="auto" w:fill="EEECE1" w:themeFill="background2"/>
          </w:tcPr>
          <w:p w:rsidR="000E3C81" w:rsidRPr="00AB730A" w:rsidRDefault="000E3C81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3 день: </w:t>
            </w:r>
            <w:r w:rsidR="00AB730A"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Вюрцбург</w:t>
            </w:r>
          </w:p>
        </w:tc>
      </w:tr>
      <w:tr w:rsidR="000528DB" w:rsidRPr="00AB730A" w:rsidTr="00B53799">
        <w:trPr>
          <w:trHeight w:val="284"/>
        </w:trPr>
        <w:tc>
          <w:tcPr>
            <w:tcW w:w="10735" w:type="dxa"/>
          </w:tcPr>
          <w:p w:rsidR="00AB730A" w:rsidRPr="00AB730A" w:rsidRDefault="00AB730A" w:rsidP="00AB730A">
            <w:pPr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</w:pP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Выселение из отеля. Экскурсия в ВЮРЦБУРГ/РОТЕНБУРГ — НА – ТАУБЕРЕ. </w:t>
            </w:r>
            <w:r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Вюрцбург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— вольный город в стиле барокко на Майне. Экскурсия по Старому городу — Епископская Резиденция (Юнеско), капелла Св.Марии, рыночная площадь и Старый мост через Майн. В свободное время –для желающих (группа от 20 чел., за доп. плату-входной билет + экскурсия взр — 20евро, дети до 12лет – 10 евро) — экскурсия по Резиденции архиепископа и дворцовому парку ‒ выдающийся образец барочного дворца и одновременно самая необычная постройка в стиле барокко на территории Германии. Резиденция была построена в 1740-1770 годах, в 1765-1780 годах вокруг нее был разбит роскошный парк. Дворцово-парковый комплекс в Вюрцбурге ‒ наглядное свидетельство блестящей эпохи европейского абсолютизма и выдающийся памятник одному из наиболее пышных княжеских дворов Европы.</w:t>
            </w:r>
          </w:p>
          <w:p w:rsidR="00972CBB" w:rsidRPr="00AB730A" w:rsidRDefault="00AB730A" w:rsidP="00AB73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Переезд в Ротенбург — на – Таубере— уникальность Ротенбурга, как памятника истории, состоит в том, что это не отдельно стоящие монументы, здания или сооружения, расположенные в историческом центре или вперемешку с современными строениями, а средневековый город в его целостности, именно в том виде, в котором он существовал много столетий назад: рыночная площадь в середине, здесь же старая ратуша и древний готический собор, крепостные стены с воротами по периметру; узенькие улочки, фахверковые дома с яркими цветами на фасадах, маленькие окнами со ставнями и кружевными занавесками, крепостные рвы; поля и луга за городскими воротами и единственный в своем роде музей немецких рождественских украшений. Ночлег в предгорьях Баварских Альп.</w:t>
            </w:r>
          </w:p>
        </w:tc>
      </w:tr>
      <w:tr w:rsidR="00833E2B" w:rsidRPr="00AB730A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 день: </w:t>
            </w:r>
            <w:r w:rsidR="00AB730A"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Замки Баварии: Линдерхоф</w:t>
            </w:r>
            <w:r w:rsidR="00AB730A"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* и </w:t>
            </w:r>
            <w:r w:rsidR="00AB730A"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Нойшванштайн</w:t>
            </w:r>
          </w:p>
        </w:tc>
      </w:tr>
      <w:tr w:rsidR="00BF64EC" w:rsidRPr="00AB730A" w:rsidTr="00EB4024">
        <w:trPr>
          <w:trHeight w:val="807"/>
        </w:trPr>
        <w:tc>
          <w:tcPr>
            <w:tcW w:w="10735" w:type="dxa"/>
          </w:tcPr>
          <w:p w:rsidR="00BF64EC" w:rsidRPr="00AB730A" w:rsidRDefault="00AB730A" w:rsidP="00AB730A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Завтрак. Отъезд на экскурсию «</w:t>
            </w:r>
            <w:r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ЗАМКИ БАВАРИИ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». Осмотр двух самых знаменитых замков Германии, построенных баварским королём Людвигом II – замка Нойшванштайн* (вх. билет 12 €) и замка </w:t>
            </w:r>
            <w:r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Линдерхоф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* (вх. билет 9 €). Замок-сказка, затаившийся в лесных массивах Баварских Альп, настоящий шедевр, заслуживший сумасшедшую популярность у туристов и приносящий баснословную прибыль Германии. Нойшванштайн стал прототипом замка Спящей красавицы в Парижском Диснейленде, источником вдохновения Чайковского для балета «Лебединое озеро» и воплощением любви Людвига II к музыке Вагнера. Вряд ли найдутся другие замки Германии, хранящие больше экспонатов демонстрирующих королевское восхищение композициями Вагнера — гобелены с изображением сцен из его опер по-прежнему бережно хранит чарующий замок </w:t>
            </w:r>
            <w:r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Нойшванштайн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. Линдерхоф — входит в сотню выдающихся замков мира. Этот образец изящной архитектуры сочетает элементы рококо и барокко. Внутренние помещения замка украшены великолепными росписями, гобеленами, вазами и зеркалами. Сады, окружающие замок Линдерхоф, считаются одними из самых красивых творений в истории ландшафтного дизайна. Парк площадью 50 гектаров сочетает элементы итальянского Ренессанса и английского сада с множеством аллегорических скульптур, фонтанов и бассейнов, увенчанных круглым храмом со статуей Венеры. Грот Венеры — самое знаменитое место в Линдерхофе. Ночлег в Мюнхене или в пригороде.</w:t>
            </w:r>
          </w:p>
        </w:tc>
      </w:tr>
      <w:tr w:rsidR="00833E2B" w:rsidRPr="00AB730A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AB730A"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Мюнхен</w:t>
            </w:r>
          </w:p>
        </w:tc>
      </w:tr>
      <w:tr w:rsidR="00BF64EC" w:rsidRPr="00AB730A" w:rsidTr="00EB4024">
        <w:trPr>
          <w:trHeight w:val="324"/>
        </w:trPr>
        <w:tc>
          <w:tcPr>
            <w:tcW w:w="10735" w:type="dxa"/>
          </w:tcPr>
          <w:p w:rsidR="00EB4024" w:rsidRPr="00AB730A" w:rsidRDefault="00AB730A" w:rsidP="00AB73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Завтрак, переезд в </w:t>
            </w:r>
            <w:r w:rsidRPr="00AB730A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МЮНХЕН</w:t>
            </w:r>
            <w:r w:rsidRPr="00AB730A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– столицу Баварии с очарованием деревни, место проведения самого большого в мире фестиваля пива «ОКТОБЕРФЕСТ», один из главных деловых центров Германии. Oбзорная экскурсия по историческому центру Мюнхена: Изерские ворота города, площадь Мариенплац, Ратуша, церковь Фрауенкирхе, церковь Михаэлькирхе, знаменитая пивная – Хофбройхаус, Кауфингер Штрассе. Свободное время для прогулок и покупок в Мюнхене. Для желающих — посещение музея-резиденции с сокровищницей баварских королей (стоимость с вх. билетом — от 18евро). Сокровищница (Schatzkammer) — собрание драгоценностей династии Виттельсбахов и символов королевской власти. Здесь хранятся монаршие шедевры, искусно выполненные церковные реликвии и потрясающие произведения ювелирного искусства. Переезд на ночлег на территории Польши.</w:t>
            </w:r>
          </w:p>
        </w:tc>
      </w:tr>
      <w:tr w:rsidR="00833E2B" w:rsidRPr="00AB730A" w:rsidTr="006C650A">
        <w:trPr>
          <w:trHeight w:val="173"/>
        </w:trPr>
        <w:tc>
          <w:tcPr>
            <w:tcW w:w="10735" w:type="dxa"/>
            <w:shd w:val="clear" w:color="auto" w:fill="EEECE1" w:themeFill="background2"/>
          </w:tcPr>
          <w:p w:rsidR="00833E2B" w:rsidRPr="00AB730A" w:rsidRDefault="00833E2B" w:rsidP="00AB730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6 день: </w:t>
            </w:r>
            <w:r w:rsidR="005003C7" w:rsidRPr="00AB730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42567" w:rsidRPr="00AB730A" w:rsidTr="005003C7">
        <w:trPr>
          <w:trHeight w:val="207"/>
        </w:trPr>
        <w:tc>
          <w:tcPr>
            <w:tcW w:w="10735" w:type="dxa"/>
          </w:tcPr>
          <w:p w:rsidR="00A42567" w:rsidRPr="00AB730A" w:rsidRDefault="00AB730A" w:rsidP="00AB730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B730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Завтрак. Отъезд в МИНСК. Прибытие поздно ночью.</w:t>
            </w:r>
          </w:p>
        </w:tc>
      </w:tr>
    </w:tbl>
    <w:p w:rsidR="00BA5D77" w:rsidRPr="00AB730A" w:rsidRDefault="00D84E12" w:rsidP="00AB730A">
      <w:pPr>
        <w:adjustRightInd w:val="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 w:rsidRPr="00AB730A">
        <w:rPr>
          <w:rFonts w:ascii="Times New Roman" w:hAnsi="Times New Roman"/>
          <w:color w:val="221E1F"/>
          <w:sz w:val="14"/>
          <w:szCs w:val="14"/>
          <w:lang w:val="ru-RU"/>
        </w:rPr>
        <w:t xml:space="preserve">               </w:t>
      </w:r>
      <w:r w:rsidR="00BA5D77" w:rsidRPr="00AB730A">
        <w:rPr>
          <w:rFonts w:ascii="Times New Roman" w:hAnsi="Times New Roman"/>
          <w:color w:val="221E1F"/>
          <w:sz w:val="14"/>
          <w:szCs w:val="14"/>
          <w:lang w:val="ru-RU"/>
        </w:rPr>
        <w:t>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AB730A" w:rsidRDefault="000528DB" w:rsidP="00AB730A">
      <w:pPr>
        <w:ind w:left="180" w:firstLine="180"/>
        <w:jc w:val="both"/>
        <w:rPr>
          <w:rFonts w:ascii="Times New Roman" w:hAnsi="Times New Roman"/>
          <w:b/>
          <w:iCs/>
          <w:sz w:val="14"/>
          <w:szCs w:val="14"/>
          <w:lang w:val="ru-RU"/>
        </w:rPr>
      </w:pPr>
      <w:r w:rsidRPr="00AB730A">
        <w:rPr>
          <w:rFonts w:ascii="Times New Roman" w:hAnsi="Times New Roman"/>
          <w:b/>
          <w:iCs/>
          <w:sz w:val="14"/>
          <w:szCs w:val="14"/>
          <w:lang w:val="ru-RU"/>
        </w:rPr>
        <w:t>(!) П</w:t>
      </w:r>
      <w:r w:rsidR="00BA5D77" w:rsidRPr="00AB730A">
        <w:rPr>
          <w:rFonts w:ascii="Times New Roman" w:hAnsi="Times New Roman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DC0689" w:rsidRPr="00AB730A" w:rsidRDefault="00BA5D77" w:rsidP="00AB730A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  <w:r w:rsidRPr="00AB730A">
        <w:rPr>
          <w:rFonts w:ascii="Times New Roman" w:hAnsi="Times New Roman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AB730A">
        <w:rPr>
          <w:rFonts w:ascii="Times New Roman" w:hAnsi="Times New Roman"/>
          <w:iCs/>
          <w:sz w:val="14"/>
          <w:szCs w:val="14"/>
          <w:lang w:val="ru-RU"/>
        </w:rPr>
        <w:t xml:space="preserve">границах, пробками на дорогах. </w:t>
      </w:r>
      <w:r w:rsidR="008F701B" w:rsidRPr="00AB730A">
        <w:rPr>
          <w:rFonts w:ascii="Times New Roman" w:hAnsi="Times New Roman"/>
          <w:iCs/>
          <w:sz w:val="14"/>
          <w:szCs w:val="14"/>
          <w:lang w:val="ru-RU"/>
        </w:rPr>
        <w:t>Туристическое агентство</w:t>
      </w:r>
      <w:r w:rsidRPr="00AB730A">
        <w:rPr>
          <w:rFonts w:ascii="Times New Roman" w:hAnsi="Times New Roman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003C7" w:rsidRPr="00AB730A" w:rsidRDefault="005003C7" w:rsidP="00AB730A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  <w:r w:rsidRPr="00AB730A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Стоимость тура: </w:t>
      </w:r>
      <w:r w:rsidR="00AB730A" w:rsidRPr="00AB730A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26</w:t>
      </w:r>
      <w:r w:rsidRPr="00AB730A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5 евро</w:t>
      </w:r>
    </w:p>
    <w:p w:rsidR="00D84E12" w:rsidRPr="00AB730A" w:rsidRDefault="008F701B" w:rsidP="00AB730A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AB730A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:rsidR="006C650A" w:rsidRPr="00AB730A" w:rsidRDefault="006C650A" w:rsidP="00AB730A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AB730A">
        <w:rPr>
          <w:rFonts w:ascii="Times New Roman" w:hAnsi="Times New Roman"/>
          <w:sz w:val="18"/>
          <w:szCs w:val="16"/>
          <w:lang w:val="ru-RU"/>
        </w:rPr>
        <w:t xml:space="preserve">Проезд автобусом туристического класса </w:t>
      </w:r>
    </w:p>
    <w:p w:rsidR="00AB730A" w:rsidRPr="00AB730A" w:rsidRDefault="00AB730A" w:rsidP="00AB730A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AB730A">
        <w:rPr>
          <w:rFonts w:ascii="Times New Roman" w:hAnsi="Times New Roman"/>
          <w:sz w:val="18"/>
          <w:szCs w:val="16"/>
          <w:lang w:val="ru-RU"/>
        </w:rPr>
        <w:t xml:space="preserve">5 ночлегов в отелях с завтраками (2 в Польше, 3 в Германии) </w:t>
      </w:r>
    </w:p>
    <w:p w:rsidR="001A3077" w:rsidRPr="00AB730A" w:rsidRDefault="006C650A" w:rsidP="00AB730A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AB730A">
        <w:rPr>
          <w:rFonts w:ascii="Times New Roman" w:hAnsi="Times New Roman"/>
          <w:sz w:val="18"/>
          <w:szCs w:val="16"/>
          <w:lang w:val="ru-RU"/>
        </w:rPr>
        <w:t>Экскурсионное обслуживание согласно программе ту</w:t>
      </w:r>
      <w:r w:rsidR="005003C7" w:rsidRPr="00AB730A">
        <w:rPr>
          <w:rFonts w:ascii="Times New Roman" w:hAnsi="Times New Roman"/>
          <w:sz w:val="18"/>
          <w:szCs w:val="16"/>
          <w:lang w:val="ru-RU"/>
        </w:rPr>
        <w:t>ра и сопровождающий по маршруту.</w:t>
      </w:r>
    </w:p>
    <w:p w:rsidR="00D84E12" w:rsidRPr="00AB730A" w:rsidRDefault="008F701B" w:rsidP="00AB730A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AB730A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:rsidR="00911C5F" w:rsidRPr="00AB730A" w:rsidRDefault="00911C5F" w:rsidP="00AB730A">
      <w:pPr>
        <w:numPr>
          <w:ilvl w:val="0"/>
          <w:numId w:val="42"/>
        </w:numPr>
        <w:rPr>
          <w:rFonts w:ascii="Times New Roman" w:hAnsi="Times New Roman"/>
          <w:b/>
          <w:sz w:val="18"/>
          <w:szCs w:val="18"/>
          <w:lang w:val="ru-RU"/>
        </w:rPr>
      </w:pPr>
      <w:bookmarkStart w:id="0" w:name="_GoBack"/>
      <w:r w:rsidRPr="00AB730A">
        <w:rPr>
          <w:rFonts w:ascii="Times New Roman" w:hAnsi="Times New Roman"/>
          <w:b/>
          <w:sz w:val="18"/>
          <w:szCs w:val="18"/>
          <w:lang w:val="ru-RU"/>
        </w:rPr>
        <w:t xml:space="preserve">Туристическая услуга </w:t>
      </w:r>
      <w:r w:rsidR="005003C7" w:rsidRPr="00AB730A">
        <w:rPr>
          <w:rFonts w:ascii="Times New Roman" w:hAnsi="Times New Roman"/>
          <w:b/>
          <w:sz w:val="18"/>
          <w:szCs w:val="18"/>
          <w:lang w:val="ru-RU"/>
        </w:rPr>
        <w:t>45</w:t>
      </w:r>
      <w:r w:rsidRPr="00AB730A">
        <w:rPr>
          <w:rFonts w:ascii="Times New Roman" w:hAnsi="Times New Roman"/>
          <w:b/>
          <w:sz w:val="18"/>
          <w:szCs w:val="18"/>
          <w:lang w:val="ru-RU"/>
        </w:rPr>
        <w:t>0 000 белорусских рублей</w:t>
      </w:r>
    </w:p>
    <w:bookmarkEnd w:id="0"/>
    <w:p w:rsidR="00CC1EB0" w:rsidRPr="00AB730A" w:rsidRDefault="00CC1EB0" w:rsidP="00AB730A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AB730A">
        <w:rPr>
          <w:rFonts w:ascii="Times New Roman" w:hAnsi="Times New Roman"/>
          <w:sz w:val="18"/>
          <w:szCs w:val="18"/>
          <w:lang w:val="ru-RU"/>
        </w:rPr>
        <w:t>Консульский сбор – €60 (шенгенская виза)</w:t>
      </w:r>
      <w:r w:rsidR="006C45F5" w:rsidRPr="00AB730A">
        <w:rPr>
          <w:rFonts w:ascii="Times New Roman" w:hAnsi="Times New Roman"/>
          <w:sz w:val="18"/>
          <w:szCs w:val="18"/>
          <w:lang w:val="ru-RU"/>
        </w:rPr>
        <w:t xml:space="preserve"> + услуги визового центра</w:t>
      </w:r>
      <w:r w:rsidRPr="00AB730A">
        <w:rPr>
          <w:rFonts w:ascii="Times New Roman" w:hAnsi="Times New Roman"/>
          <w:sz w:val="18"/>
          <w:szCs w:val="18"/>
          <w:lang w:val="ru-RU"/>
        </w:rPr>
        <w:t xml:space="preserve">, медицинская страховка </w:t>
      </w:r>
      <w:r w:rsidR="0097184F" w:rsidRPr="00AB730A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003C7" w:rsidRPr="00AB730A">
        <w:rPr>
          <w:rFonts w:ascii="Times New Roman" w:hAnsi="Times New Roman"/>
          <w:sz w:val="18"/>
          <w:szCs w:val="18"/>
          <w:lang w:val="ru-RU"/>
        </w:rPr>
        <w:t>4</w:t>
      </w:r>
      <w:r w:rsidR="0097184F" w:rsidRPr="00AB730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AB730A">
        <w:rPr>
          <w:rFonts w:ascii="Times New Roman" w:hAnsi="Times New Roman"/>
          <w:sz w:val="18"/>
          <w:szCs w:val="18"/>
          <w:lang w:val="ru-RU"/>
        </w:rPr>
        <w:t>€</w:t>
      </w:r>
    </w:p>
    <w:p w:rsidR="00CC1EB0" w:rsidRPr="00AB730A" w:rsidRDefault="00CC1EB0" w:rsidP="00AB730A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AB730A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:rsidR="00090E64" w:rsidRPr="00AB730A" w:rsidRDefault="00CC1EB0" w:rsidP="00AB730A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AB730A">
        <w:rPr>
          <w:rFonts w:ascii="Times New Roman" w:hAnsi="Times New Roman"/>
          <w:sz w:val="18"/>
          <w:szCs w:val="18"/>
          <w:lang w:val="ru-RU"/>
        </w:rPr>
        <w:lastRenderedPageBreak/>
        <w:t>Билеты для посещения музеев и других достопримечательностей, проезд на городском транспорте в</w:t>
      </w:r>
      <w:r w:rsidRPr="00AB730A">
        <w:rPr>
          <w:rFonts w:ascii="Times New Roman" w:hAnsi="Times New Roman"/>
          <w:sz w:val="18"/>
          <w:szCs w:val="18"/>
        </w:rPr>
        <w:t> </w:t>
      </w:r>
      <w:r w:rsidRPr="00AB730A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AB730A" w:rsidRPr="00AB730A" w:rsidRDefault="00AB730A" w:rsidP="00AB730A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AB730A">
        <w:rPr>
          <w:rFonts w:ascii="Times New Roman" w:hAnsi="Times New Roman"/>
          <w:sz w:val="18"/>
          <w:szCs w:val="18"/>
          <w:lang w:val="ru-RU"/>
        </w:rPr>
        <w:t>доплата за одноместное размещение 90 евро</w:t>
      </w:r>
    </w:p>
    <w:p w:rsidR="001A3077" w:rsidRPr="00AB730A" w:rsidRDefault="001A3077" w:rsidP="00AB730A">
      <w:pPr>
        <w:ind w:right="34"/>
        <w:jc w:val="both"/>
        <w:rPr>
          <w:rFonts w:ascii="Times New Roman" w:hAnsi="Times New Roman"/>
          <w:sz w:val="18"/>
          <w:szCs w:val="14"/>
          <w:lang w:val="ru-RU"/>
        </w:rPr>
      </w:pPr>
    </w:p>
    <w:sectPr w:rsidR="001A3077" w:rsidRPr="00AB730A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D4" w:rsidRDefault="00E83DD4" w:rsidP="00A57F93">
      <w:r>
        <w:separator/>
      </w:r>
    </w:p>
  </w:endnote>
  <w:endnote w:type="continuationSeparator" w:id="1">
    <w:p w:rsidR="00E83DD4" w:rsidRDefault="00E83DD4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D4" w:rsidRDefault="00E83DD4" w:rsidP="00A57F93">
      <w:r>
        <w:separator/>
      </w:r>
    </w:p>
  </w:footnote>
  <w:footnote w:type="continuationSeparator" w:id="1">
    <w:p w:rsidR="00E83DD4" w:rsidRDefault="00E83DD4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355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3"/>
    <w:rsid w:val="00005D90"/>
    <w:rsid w:val="0000687F"/>
    <w:rsid w:val="00015A4C"/>
    <w:rsid w:val="00020D75"/>
    <w:rsid w:val="00027705"/>
    <w:rsid w:val="00031C7A"/>
    <w:rsid w:val="00035E3A"/>
    <w:rsid w:val="00043CA9"/>
    <w:rsid w:val="000471D3"/>
    <w:rsid w:val="0005182E"/>
    <w:rsid w:val="000528DB"/>
    <w:rsid w:val="0006083F"/>
    <w:rsid w:val="00063D3F"/>
    <w:rsid w:val="00072514"/>
    <w:rsid w:val="00090E64"/>
    <w:rsid w:val="0009316A"/>
    <w:rsid w:val="00095F12"/>
    <w:rsid w:val="000A4D16"/>
    <w:rsid w:val="000B259F"/>
    <w:rsid w:val="000B690F"/>
    <w:rsid w:val="000C12A0"/>
    <w:rsid w:val="000C77A4"/>
    <w:rsid w:val="000D6451"/>
    <w:rsid w:val="000E1FCE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07D29"/>
    <w:rsid w:val="00111CB2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7C26"/>
    <w:rsid w:val="001A1405"/>
    <w:rsid w:val="001A3077"/>
    <w:rsid w:val="001B3BB0"/>
    <w:rsid w:val="001B6A53"/>
    <w:rsid w:val="001B6E81"/>
    <w:rsid w:val="001C7B13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1995"/>
    <w:rsid w:val="00243843"/>
    <w:rsid w:val="00256076"/>
    <w:rsid w:val="002569DE"/>
    <w:rsid w:val="00256D81"/>
    <w:rsid w:val="002608F2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6B18"/>
    <w:rsid w:val="002C34BB"/>
    <w:rsid w:val="002D276E"/>
    <w:rsid w:val="00303120"/>
    <w:rsid w:val="0031485A"/>
    <w:rsid w:val="00315B93"/>
    <w:rsid w:val="0032214C"/>
    <w:rsid w:val="00334AE0"/>
    <w:rsid w:val="00335748"/>
    <w:rsid w:val="0033677B"/>
    <w:rsid w:val="00337640"/>
    <w:rsid w:val="00343CE5"/>
    <w:rsid w:val="0035500A"/>
    <w:rsid w:val="00355C65"/>
    <w:rsid w:val="00355D90"/>
    <w:rsid w:val="00363059"/>
    <w:rsid w:val="00364E3A"/>
    <w:rsid w:val="00373746"/>
    <w:rsid w:val="00374828"/>
    <w:rsid w:val="0037528B"/>
    <w:rsid w:val="00383A7D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73DB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4673"/>
    <w:rsid w:val="004F660A"/>
    <w:rsid w:val="005003C7"/>
    <w:rsid w:val="00500E64"/>
    <w:rsid w:val="00503392"/>
    <w:rsid w:val="00505F96"/>
    <w:rsid w:val="00514A2A"/>
    <w:rsid w:val="00517CDE"/>
    <w:rsid w:val="00530D3C"/>
    <w:rsid w:val="00532A4B"/>
    <w:rsid w:val="00537692"/>
    <w:rsid w:val="0054798D"/>
    <w:rsid w:val="00550C57"/>
    <w:rsid w:val="00564219"/>
    <w:rsid w:val="00571AFD"/>
    <w:rsid w:val="00581C08"/>
    <w:rsid w:val="00585A3D"/>
    <w:rsid w:val="005878E8"/>
    <w:rsid w:val="00591CBD"/>
    <w:rsid w:val="00593747"/>
    <w:rsid w:val="00594CC8"/>
    <w:rsid w:val="005A37DD"/>
    <w:rsid w:val="005A4BAC"/>
    <w:rsid w:val="005B4154"/>
    <w:rsid w:val="005B72DA"/>
    <w:rsid w:val="005B7BB9"/>
    <w:rsid w:val="005E2F8E"/>
    <w:rsid w:val="005F55E4"/>
    <w:rsid w:val="00601A2F"/>
    <w:rsid w:val="00601C17"/>
    <w:rsid w:val="00606C92"/>
    <w:rsid w:val="006110EC"/>
    <w:rsid w:val="00612843"/>
    <w:rsid w:val="00614B41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001A"/>
    <w:rsid w:val="006678C8"/>
    <w:rsid w:val="0067415E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D5370"/>
    <w:rsid w:val="006E21EE"/>
    <w:rsid w:val="0070358C"/>
    <w:rsid w:val="0073203A"/>
    <w:rsid w:val="007453C6"/>
    <w:rsid w:val="00747711"/>
    <w:rsid w:val="0075358F"/>
    <w:rsid w:val="00765BF6"/>
    <w:rsid w:val="00772E8F"/>
    <w:rsid w:val="00777C40"/>
    <w:rsid w:val="00785021"/>
    <w:rsid w:val="007942E6"/>
    <w:rsid w:val="007A4C60"/>
    <w:rsid w:val="007A76CE"/>
    <w:rsid w:val="007B424E"/>
    <w:rsid w:val="007C013F"/>
    <w:rsid w:val="007C446B"/>
    <w:rsid w:val="007D590B"/>
    <w:rsid w:val="007D5A3D"/>
    <w:rsid w:val="007D708F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0A33"/>
    <w:rsid w:val="00895403"/>
    <w:rsid w:val="00897D82"/>
    <w:rsid w:val="008A40ED"/>
    <w:rsid w:val="008A6DCC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701B"/>
    <w:rsid w:val="00902058"/>
    <w:rsid w:val="00905DE6"/>
    <w:rsid w:val="00911C5F"/>
    <w:rsid w:val="00917D90"/>
    <w:rsid w:val="00946E8E"/>
    <w:rsid w:val="00956C44"/>
    <w:rsid w:val="00961B79"/>
    <w:rsid w:val="00964F21"/>
    <w:rsid w:val="0097184F"/>
    <w:rsid w:val="00972CBB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E365C"/>
    <w:rsid w:val="009E7520"/>
    <w:rsid w:val="009F0E4F"/>
    <w:rsid w:val="009F7C09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7044D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B730A"/>
    <w:rsid w:val="00AD0BD7"/>
    <w:rsid w:val="00AD1963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7507"/>
    <w:rsid w:val="00B113D7"/>
    <w:rsid w:val="00B1441F"/>
    <w:rsid w:val="00B16B15"/>
    <w:rsid w:val="00B219CD"/>
    <w:rsid w:val="00B35384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D75B6"/>
    <w:rsid w:val="00BE100C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769EB"/>
    <w:rsid w:val="00C76C3F"/>
    <w:rsid w:val="00C80D6F"/>
    <w:rsid w:val="00C85CAA"/>
    <w:rsid w:val="00C909F8"/>
    <w:rsid w:val="00C91F4E"/>
    <w:rsid w:val="00C92D68"/>
    <w:rsid w:val="00CA6AE4"/>
    <w:rsid w:val="00CB1D82"/>
    <w:rsid w:val="00CB61F8"/>
    <w:rsid w:val="00CC01AF"/>
    <w:rsid w:val="00CC0DEE"/>
    <w:rsid w:val="00CC1EB0"/>
    <w:rsid w:val="00CC7AB1"/>
    <w:rsid w:val="00CD3A61"/>
    <w:rsid w:val="00CD5263"/>
    <w:rsid w:val="00CE13FD"/>
    <w:rsid w:val="00CE4301"/>
    <w:rsid w:val="00CE7A19"/>
    <w:rsid w:val="00CF4737"/>
    <w:rsid w:val="00D017AA"/>
    <w:rsid w:val="00D12D10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4E12"/>
    <w:rsid w:val="00D86385"/>
    <w:rsid w:val="00D94A12"/>
    <w:rsid w:val="00D94B81"/>
    <w:rsid w:val="00D9566E"/>
    <w:rsid w:val="00DA307C"/>
    <w:rsid w:val="00DB38A7"/>
    <w:rsid w:val="00DC0689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E0647"/>
    <w:rsid w:val="00DF2116"/>
    <w:rsid w:val="00E01EB2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3DD4"/>
    <w:rsid w:val="00E852FB"/>
    <w:rsid w:val="00E86681"/>
    <w:rsid w:val="00EA5F28"/>
    <w:rsid w:val="00EB3A32"/>
    <w:rsid w:val="00EB4024"/>
    <w:rsid w:val="00EB6327"/>
    <w:rsid w:val="00EC7CB7"/>
    <w:rsid w:val="00EE4202"/>
    <w:rsid w:val="00EE773C"/>
    <w:rsid w:val="00EE7EC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A58D7"/>
    <w:rsid w:val="00FA6B37"/>
    <w:rsid w:val="00FB3D8D"/>
    <w:rsid w:val="00FD3C93"/>
    <w:rsid w:val="00FD3DE0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character" w:styleId="af2">
    <w:name w:val="Placeholder Text"/>
    <w:basedOn w:val="a1"/>
    <w:uiPriority w:val="67"/>
    <w:rsid w:val="00BE100C"/>
    <w:rPr>
      <w:color w:val="808080"/>
    </w:rPr>
  </w:style>
  <w:style w:type="paragraph" w:styleId="af3">
    <w:name w:val="No Spacing"/>
    <w:uiPriority w:val="1"/>
    <w:qFormat/>
    <w:rsid w:val="005003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B78-8E40-4D4D-8D3D-29703CB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Reanimator Extreme Edition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Админ</cp:lastModifiedBy>
  <cp:revision>2</cp:revision>
  <cp:lastPrinted>2016-01-19T12:11:00Z</cp:lastPrinted>
  <dcterms:created xsi:type="dcterms:W3CDTF">2016-01-21T12:43:00Z</dcterms:created>
  <dcterms:modified xsi:type="dcterms:W3CDTF">2016-01-21T12:43:00Z</dcterms:modified>
</cp:coreProperties>
</file>